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textAlignment w:val="baseline"/>
        <w:rPr>
          <w:rStyle w:val="11"/>
          <w:rFonts w:hint="default" w:ascii="黑体" w:hAnsi="黑体" w:eastAsia="黑体" w:cs="黑体"/>
          <w:b w:val="0"/>
          <w:bCs w:val="0"/>
          <w:color w:val="000000"/>
          <w:kern w:val="28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11"/>
          <w:rFonts w:hint="eastAsia" w:ascii="黑体" w:hAnsi="黑体" w:eastAsia="黑体" w:cs="黑体"/>
          <w:b w:val="0"/>
          <w:bCs w:val="0"/>
          <w:color w:val="000000"/>
          <w:kern w:val="28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baseline"/>
        <w:rPr>
          <w:rStyle w:val="11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8"/>
          <w:sz w:val="44"/>
          <w:szCs w:val="44"/>
          <w:lang w:val="en-US" w:eastAsia="zh-CN" w:bidi="ar-SA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8"/>
          <w:sz w:val="44"/>
          <w:szCs w:val="44"/>
          <w:lang w:val="en-US" w:eastAsia="zh-CN" w:bidi="ar-SA"/>
        </w:rPr>
        <w:t>海南省“专精特新”律师事务所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baseline"/>
        <w:rPr>
          <w:rStyle w:val="11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8"/>
          <w:sz w:val="44"/>
          <w:szCs w:val="44"/>
          <w:lang w:val="en-US" w:eastAsia="zh-CN" w:bidi="ar-SA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8"/>
          <w:sz w:val="44"/>
          <w:szCs w:val="44"/>
          <w:lang w:val="en-US" w:eastAsia="zh-CN" w:bidi="ar-SA"/>
        </w:rPr>
        <w:t>培育遴选申报表</w:t>
      </w:r>
    </w:p>
    <w:tbl>
      <w:tblPr>
        <w:tblStyle w:val="6"/>
        <w:tblW w:w="98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4093"/>
        <w:gridCol w:w="1665"/>
        <w:gridCol w:w="2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律所名称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律师人数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成立时间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办公面积</w:t>
            </w:r>
          </w:p>
        </w:tc>
        <w:tc>
          <w:tcPr>
            <w:tcW w:w="4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是否自有产权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是/否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律所地址</w:t>
            </w:r>
          </w:p>
        </w:tc>
        <w:tc>
          <w:tcPr>
            <w:tcW w:w="85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申报类型</w:t>
            </w:r>
          </w:p>
        </w:tc>
        <w:tc>
          <w:tcPr>
            <w:tcW w:w="85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Style w:val="11"/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Style w:val="11"/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专业化</w:t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</w:t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Style w:val="11"/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精</w:t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品</w:t>
            </w:r>
            <w:r>
              <w:rPr>
                <w:rStyle w:val="11"/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化</w:t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</w:t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Style w:val="11"/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特色化</w:t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</w:t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创新型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申报领域</w:t>
            </w:r>
          </w:p>
        </w:tc>
        <w:tc>
          <w:tcPr>
            <w:tcW w:w="85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82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auto"/>
              <w:ind w:left="0" w:leftChars="0" w:right="113" w:firstLine="0" w:firstLineChars="0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律所简介和申报理由</w:t>
            </w:r>
          </w:p>
        </w:tc>
        <w:tc>
          <w:tcPr>
            <w:tcW w:w="856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856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800"/>
              </w:tabs>
              <w:wordWrap/>
              <w:spacing w:line="400" w:lineRule="exact"/>
              <w:ind w:right="0" w:firstLine="240" w:firstLineChars="100"/>
              <w:jc w:val="both"/>
              <w:textAlignment w:val="auto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4800"/>
              </w:tabs>
              <w:wordWrap/>
              <w:spacing w:line="400" w:lineRule="exact"/>
              <w:ind w:right="0" w:firstLine="240" w:firstLineChars="100"/>
              <w:jc w:val="both"/>
              <w:textAlignment w:val="auto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  （盖章）</w:t>
            </w:r>
          </w:p>
          <w:p>
            <w:pPr>
              <w:tabs>
                <w:tab w:val="left" w:pos="4800"/>
              </w:tabs>
              <w:wordWrap/>
              <w:spacing w:line="400" w:lineRule="exact"/>
              <w:ind w:right="0" w:firstLine="6480" w:firstLineChars="2700"/>
              <w:jc w:val="both"/>
              <w:textAlignment w:val="auto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协会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85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2400" w:firstLineChars="1000"/>
              <w:jc w:val="both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360" w:lineRule="auto"/>
              <w:ind w:firstLine="6720" w:firstLineChars="2800"/>
              <w:jc w:val="both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  <w:p>
            <w:pPr>
              <w:spacing w:line="360" w:lineRule="auto"/>
              <w:ind w:firstLine="6480" w:firstLineChars="2700"/>
              <w:jc w:val="both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省司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法厅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审批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85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2400" w:firstLineChars="1000"/>
              <w:jc w:val="both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360" w:lineRule="auto"/>
              <w:ind w:firstLine="6720" w:firstLineChars="2800"/>
              <w:jc w:val="both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  <w:p>
            <w:pPr>
              <w:spacing w:line="360" w:lineRule="auto"/>
              <w:ind w:firstLine="6480" w:firstLineChars="2700"/>
              <w:jc w:val="both"/>
              <w:textAlignment w:val="baseline"/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1"/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年   月   日</w:t>
            </w:r>
          </w:p>
        </w:tc>
      </w:tr>
    </w:tbl>
    <w:p>
      <w:pPr>
        <w:ind w:firstLine="480" w:firstLineChars="200"/>
        <w:textAlignment w:val="baseline"/>
        <w:rPr>
          <w:rStyle w:val="11"/>
          <w:rFonts w:hint="eastAsia" w:ascii="仿宋" w:hAnsi="仿宋" w:eastAsia="仿宋" w:cs="仿宋"/>
          <w:b w:val="0"/>
          <w:bCs/>
          <w:color w:val="000000"/>
          <w:kern w:val="2"/>
          <w:sz w:val="24"/>
          <w:szCs w:val="24"/>
          <w:lang w:val="en-US" w:eastAsia="zh-CN" w:bidi="ar-SA"/>
        </w:rPr>
      </w:pPr>
    </w:p>
    <w:p>
      <w:pPr>
        <w:ind w:firstLine="480" w:firstLineChars="200"/>
        <w:textAlignment w:val="baseline"/>
        <w:rPr>
          <w:rStyle w:val="11"/>
          <w:rFonts w:hint="eastAsia" w:ascii="仿宋" w:hAnsi="仿宋" w:eastAsia="仿宋" w:cs="仿宋"/>
          <w:b w:val="0"/>
          <w:bCs/>
          <w:color w:val="000000"/>
          <w:kern w:val="2"/>
          <w:sz w:val="24"/>
          <w:szCs w:val="24"/>
          <w:lang w:val="en-US" w:eastAsia="zh-CN" w:bidi="ar-SA"/>
        </w:rPr>
      </w:pPr>
      <w:r>
        <w:rPr>
          <w:rStyle w:val="11"/>
          <w:rFonts w:hint="eastAsia" w:ascii="仿宋" w:hAnsi="仿宋" w:eastAsia="仿宋" w:cs="仿宋"/>
          <w:b w:val="0"/>
          <w:bCs/>
          <w:color w:val="000000"/>
          <w:kern w:val="2"/>
          <w:sz w:val="24"/>
          <w:szCs w:val="24"/>
          <w:lang w:val="en-US" w:eastAsia="zh-CN" w:bidi="ar-SA"/>
        </w:rPr>
        <w:t>备注：1、本表报一式三份。2、申报领域须与申报类型相对应，是根据申报类型进一步细化的重点发展领域。如：专业化律所填写具有竞争优势的行业或者专业领域，精品化律所填写具有明显优势的办公服务环境或者管理运营体系，特色化律所填写形成独特标志性的资源、品牌、文化等，创新型律所填写具有创新驱动性、可展现成果的新模式、新机制、新业态等。3、申报律所简介和申报理由主要概述申报律所的基本情况和优势强项，并附证明材料。</w:t>
      </w:r>
    </w:p>
    <w:p>
      <w:pPr>
        <w:jc w:val="both"/>
        <w:textAlignment w:val="baseline"/>
        <w:rPr>
          <w:rStyle w:val="11"/>
          <w:rFonts w:hint="eastAsia" w:ascii="仿宋" w:hAnsi="仿宋" w:eastAsia="仿宋" w:cs="仿宋"/>
          <w:b w:val="0"/>
          <w:bCs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077" w:right="964" w:bottom="1464" w:left="96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trackRevisions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182750F"/>
    <w:rsid w:val="028D7421"/>
    <w:rsid w:val="031A60A6"/>
    <w:rsid w:val="084D7AB3"/>
    <w:rsid w:val="09B3D5AE"/>
    <w:rsid w:val="0A0341E2"/>
    <w:rsid w:val="0A2543E3"/>
    <w:rsid w:val="0ADC0437"/>
    <w:rsid w:val="0D7A4A46"/>
    <w:rsid w:val="11FC41D1"/>
    <w:rsid w:val="14982143"/>
    <w:rsid w:val="187F7FFC"/>
    <w:rsid w:val="191044B0"/>
    <w:rsid w:val="1E0B0A1C"/>
    <w:rsid w:val="216A315E"/>
    <w:rsid w:val="22752DCE"/>
    <w:rsid w:val="28D63349"/>
    <w:rsid w:val="29684F74"/>
    <w:rsid w:val="2BDB0531"/>
    <w:rsid w:val="2C7D088E"/>
    <w:rsid w:val="2FE724FF"/>
    <w:rsid w:val="30A4338B"/>
    <w:rsid w:val="31091865"/>
    <w:rsid w:val="379460C7"/>
    <w:rsid w:val="38CF5A8C"/>
    <w:rsid w:val="3BBF4B24"/>
    <w:rsid w:val="3BFEFD99"/>
    <w:rsid w:val="3C84696D"/>
    <w:rsid w:val="4C0A6B6F"/>
    <w:rsid w:val="4DA30E74"/>
    <w:rsid w:val="4F147B4F"/>
    <w:rsid w:val="51290746"/>
    <w:rsid w:val="515271C0"/>
    <w:rsid w:val="576F6968"/>
    <w:rsid w:val="57FD7546"/>
    <w:rsid w:val="5BB37D41"/>
    <w:rsid w:val="5BF925B4"/>
    <w:rsid w:val="5C59A613"/>
    <w:rsid w:val="5D020FBA"/>
    <w:rsid w:val="5F5DF645"/>
    <w:rsid w:val="5FAF680C"/>
    <w:rsid w:val="5FC78959"/>
    <w:rsid w:val="600F2399"/>
    <w:rsid w:val="601660BA"/>
    <w:rsid w:val="60A54AAB"/>
    <w:rsid w:val="62314848"/>
    <w:rsid w:val="636F985F"/>
    <w:rsid w:val="67B70CE6"/>
    <w:rsid w:val="69632399"/>
    <w:rsid w:val="6ACB6E96"/>
    <w:rsid w:val="6D743383"/>
    <w:rsid w:val="71FFE1C8"/>
    <w:rsid w:val="72B974F6"/>
    <w:rsid w:val="737E3665"/>
    <w:rsid w:val="737F1E18"/>
    <w:rsid w:val="77D011AC"/>
    <w:rsid w:val="79250412"/>
    <w:rsid w:val="7AEF6940"/>
    <w:rsid w:val="7B22584B"/>
    <w:rsid w:val="7CF79DED"/>
    <w:rsid w:val="7D7719BA"/>
    <w:rsid w:val="7D7D2CE1"/>
    <w:rsid w:val="7DFF8D0E"/>
    <w:rsid w:val="7EDE9E43"/>
    <w:rsid w:val="7EFEBEB2"/>
    <w:rsid w:val="7FFEA542"/>
    <w:rsid w:val="95FF460F"/>
    <w:rsid w:val="9FF66C1B"/>
    <w:rsid w:val="D6FAD9F2"/>
    <w:rsid w:val="D6FF81BD"/>
    <w:rsid w:val="E3BF0FC8"/>
    <w:rsid w:val="E6F7C061"/>
    <w:rsid w:val="EFFBADA7"/>
    <w:rsid w:val="F0FE5AE4"/>
    <w:rsid w:val="F1F69237"/>
    <w:rsid w:val="F5FB2BAB"/>
    <w:rsid w:val="F7E7F151"/>
    <w:rsid w:val="FBFB7A48"/>
    <w:rsid w:val="FDF985C4"/>
    <w:rsid w:val="FEB6DFE2"/>
    <w:rsid w:val="FFBF7B46"/>
    <w:rsid w:val="FFDB0674"/>
    <w:rsid w:val="FFEF1B51"/>
    <w:rsid w:val="FFF720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0"/>
      <w:sz w:val="18"/>
      <w:szCs w:val="18"/>
      <w:lang w:val="en-US" w:eastAsia="zh-CN" w:bidi="ar-SA"/>
    </w:rPr>
  </w:style>
  <w:style w:type="paragraph" w:styleId="3">
    <w:name w:val="header"/>
    <w:basedOn w:val="1"/>
    <w:link w:val="16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0"/>
      <w:sz w:val="18"/>
      <w:szCs w:val="18"/>
      <w:lang w:val="en-US" w:eastAsia="zh-CN" w:bidi="ar-SA"/>
    </w:rPr>
  </w:style>
  <w:style w:type="paragraph" w:styleId="4">
    <w:name w:val="Subtitle"/>
    <w:basedOn w:val="1"/>
    <w:next w:val="1"/>
    <w:link w:val="15"/>
    <w:qFormat/>
    <w:uiPriority w:val="0"/>
    <w:pPr>
      <w:spacing w:before="240" w:after="60" w:line="312" w:lineRule="auto"/>
      <w:jc w:val="center"/>
      <w:textAlignment w:val="baseline"/>
    </w:pPr>
    <w:rPr>
      <w:rFonts w:ascii="Cambria" w:hAnsi="Cambria" w:cs="Times New Roman"/>
      <w:b/>
      <w:bCs/>
      <w:kern w:val="28"/>
      <w:sz w:val="32"/>
      <w:szCs w:val="32"/>
      <w:lang w:val="en-US" w:eastAsia="zh-CN" w:bidi="ar-SA"/>
    </w:rPr>
  </w:style>
  <w:style w:type="paragraph" w:styleId="5">
    <w:name w:val="Title"/>
    <w:basedOn w:val="1"/>
    <w:next w:val="1"/>
    <w:link w:val="18"/>
    <w:qFormat/>
    <w:uiPriority w:val="0"/>
    <w:pPr>
      <w:spacing w:before="240" w:after="60"/>
      <w:jc w:val="center"/>
      <w:textAlignment w:val="baseline"/>
    </w:pPr>
    <w:rPr>
      <w:rFonts w:ascii="Cambria" w:hAnsi="Cambria" w:cs="Times New Roman"/>
      <w:b/>
      <w:bCs/>
      <w:kern w:val="0"/>
      <w:sz w:val="32"/>
      <w:szCs w:val="32"/>
      <w:lang w:val="en-US" w:eastAsia="zh-CN" w:bidi="ar-SA"/>
    </w:rPr>
  </w:style>
  <w:style w:type="paragraph" w:customStyle="1" w:styleId="8">
    <w:name w:val="Heading1"/>
    <w:basedOn w:val="1"/>
    <w:next w:val="1"/>
    <w:link w:val="14"/>
    <w:qFormat/>
    <w:uiPriority w:val="0"/>
    <w:pPr>
      <w:keepNext/>
      <w:keepLines/>
      <w:spacing w:before="340" w:after="330" w:line="578" w:lineRule="auto"/>
      <w:jc w:val="both"/>
      <w:textAlignment w:val="baseline"/>
    </w:pPr>
    <w:rPr>
      <w:rFonts w:cs="Times New Roman"/>
      <w:b/>
      <w:bCs/>
      <w:kern w:val="44"/>
      <w:sz w:val="44"/>
      <w:szCs w:val="44"/>
      <w:lang w:val="en-US" w:eastAsia="zh-CN" w:bidi="ar-SA"/>
    </w:rPr>
  </w:style>
  <w:style w:type="paragraph" w:customStyle="1" w:styleId="9">
    <w:name w:val="Heading2"/>
    <w:basedOn w:val="1"/>
    <w:next w:val="1"/>
    <w:link w:val="17"/>
    <w:qFormat/>
    <w:uiPriority w:val="0"/>
    <w:pPr>
      <w:keepNext/>
      <w:keepLines/>
      <w:spacing w:before="260" w:after="260" w:line="416" w:lineRule="auto"/>
      <w:jc w:val="both"/>
      <w:textAlignment w:val="baseline"/>
    </w:pPr>
    <w:rPr>
      <w:rFonts w:ascii="Cambria" w:hAnsi="Cambria" w:cs="Times New Roman"/>
      <w:b/>
      <w:bCs/>
      <w:kern w:val="0"/>
      <w:sz w:val="32"/>
      <w:szCs w:val="32"/>
      <w:lang w:val="en-US" w:eastAsia="zh-CN" w:bidi="ar-SA"/>
    </w:rPr>
  </w:style>
  <w:style w:type="paragraph" w:customStyle="1" w:styleId="10">
    <w:name w:val="Heading3"/>
    <w:basedOn w:val="1"/>
    <w:next w:val="1"/>
    <w:link w:val="13"/>
    <w:qFormat/>
    <w:uiPriority w:val="0"/>
    <w:pPr>
      <w:keepNext/>
      <w:keepLines/>
      <w:spacing w:before="260" w:after="260" w:line="416" w:lineRule="auto"/>
      <w:jc w:val="both"/>
      <w:textAlignment w:val="baseline"/>
    </w:pPr>
    <w:rPr>
      <w:rFonts w:cs="Times New Roman"/>
      <w:b/>
      <w:bCs/>
      <w:kern w:val="0"/>
      <w:sz w:val="32"/>
      <w:szCs w:val="32"/>
      <w:lang w:val="en-US" w:eastAsia="zh-CN" w:bidi="ar-SA"/>
    </w:rPr>
  </w:style>
  <w:style w:type="character" w:customStyle="1" w:styleId="11">
    <w:name w:val="NormalCharacter"/>
    <w:link w:val="1"/>
    <w:qFormat/>
    <w:uiPriority w:val="0"/>
  </w:style>
  <w:style w:type="table" w:customStyle="1" w:styleId="12">
    <w:name w:val="TableNormal"/>
    <w:qFormat/>
    <w:uiPriority w:val="0"/>
  </w:style>
  <w:style w:type="character" w:customStyle="1" w:styleId="13">
    <w:name w:val="UserStyle_0"/>
    <w:link w:val="10"/>
    <w:qFormat/>
    <w:uiPriority w:val="0"/>
    <w:rPr>
      <w:rFonts w:cs="Times New Roman"/>
      <w:b/>
      <w:bCs/>
      <w:sz w:val="32"/>
      <w:szCs w:val="32"/>
    </w:rPr>
  </w:style>
  <w:style w:type="character" w:customStyle="1" w:styleId="14">
    <w:name w:val="UserStyle_1"/>
    <w:link w:val="8"/>
    <w:qFormat/>
    <w:uiPriority w:val="0"/>
    <w:rPr>
      <w:rFonts w:cs="Times New Roman"/>
      <w:b/>
      <w:bCs/>
      <w:kern w:val="44"/>
      <w:sz w:val="44"/>
      <w:szCs w:val="44"/>
    </w:rPr>
  </w:style>
  <w:style w:type="character" w:customStyle="1" w:styleId="15">
    <w:name w:val="UserStyle_2"/>
    <w:link w:val="4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6">
    <w:name w:val="UserStyle_3"/>
    <w:link w:val="3"/>
    <w:qFormat/>
    <w:uiPriority w:val="0"/>
    <w:rPr>
      <w:sz w:val="18"/>
      <w:szCs w:val="18"/>
    </w:rPr>
  </w:style>
  <w:style w:type="character" w:customStyle="1" w:styleId="17">
    <w:name w:val="UserStyle_4"/>
    <w:link w:val="9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8">
    <w:name w:val="UserStyle_5"/>
    <w:link w:val="5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9">
    <w:name w:val="UserStyle_6"/>
    <w:link w:val="2"/>
    <w:qFormat/>
    <w:uiPriority w:val="0"/>
    <w:rPr>
      <w:sz w:val="18"/>
      <w:szCs w:val="18"/>
    </w:rPr>
  </w:style>
  <w:style w:type="paragraph" w:customStyle="1" w:styleId="20">
    <w:name w:val="Nul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332</Words>
  <Characters>332</Characters>
  <TotalTime>2</TotalTime>
  <ScaleCrop>false</ScaleCrop>
  <LinksUpToDate>false</LinksUpToDate>
  <CharactersWithSpaces>412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2020-04-11T11:30:00Z</dcterms:created>
  <dc:creator>Administrator</dc:creator>
  <cp:lastModifiedBy>司法厅机要员</cp:lastModifiedBy>
  <cp:lastPrinted>2020-05-14T14:52:00Z</cp:lastPrinted>
  <dcterms:modified xsi:type="dcterms:W3CDTF">2025-07-02T02:06:45Z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DocerSaveRecord">
    <vt:lpwstr>eyJoZGlkIjoiZmU0ZTBhNjdhN2U4YWIyODAwYTcyMjA2ZTE2M2E2MWYiLCJ1c2VySWQiOiI1NzQ2NjUzMDIifQ==</vt:lpwstr>
  </property>
  <property fmtid="{D5CDD505-2E9C-101B-9397-08002B2CF9AE}" pid="4" name="ICV">
    <vt:lpwstr>385846D50ECA43D6A3D513889B700F65_13</vt:lpwstr>
  </property>
</Properties>
</file>